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B9" w:rsidRPr="0062089C" w:rsidRDefault="002603B9" w:rsidP="002603B9">
      <w:pPr>
        <w:rPr>
          <w:rFonts w:ascii="Comic Sans MS" w:hAnsi="Comic Sans MS"/>
          <w:sz w:val="24"/>
          <w:szCs w:val="24"/>
        </w:rPr>
      </w:pPr>
      <w:r w:rsidRPr="0062089C">
        <w:rPr>
          <w:rFonts w:ascii="Comic Sans MS" w:hAnsi="Comic Sans MS"/>
          <w:sz w:val="24"/>
          <w:szCs w:val="24"/>
        </w:rPr>
        <w:t>Juliet Skinner</w:t>
      </w:r>
    </w:p>
    <w:p w:rsidR="002603B9" w:rsidRPr="0062089C" w:rsidRDefault="002603B9" w:rsidP="002603B9">
      <w:pPr>
        <w:rPr>
          <w:rFonts w:ascii="Comic Sans MS" w:hAnsi="Comic Sans MS"/>
          <w:sz w:val="24"/>
          <w:szCs w:val="24"/>
        </w:rPr>
      </w:pPr>
      <w:r w:rsidRPr="0062089C">
        <w:rPr>
          <w:rFonts w:ascii="Comic Sans MS" w:hAnsi="Comic Sans MS"/>
          <w:sz w:val="24"/>
          <w:szCs w:val="24"/>
        </w:rPr>
        <w:t>April 20, 2009</w:t>
      </w:r>
    </w:p>
    <w:p w:rsidR="002603B9" w:rsidRPr="0062089C" w:rsidRDefault="002603B9" w:rsidP="002603B9">
      <w:pPr>
        <w:rPr>
          <w:rFonts w:ascii="Comic Sans MS" w:hAnsi="Comic Sans MS"/>
          <w:sz w:val="24"/>
          <w:szCs w:val="24"/>
        </w:rPr>
      </w:pPr>
      <w:r w:rsidRPr="0062089C">
        <w:rPr>
          <w:rFonts w:ascii="Comic Sans MS" w:hAnsi="Comic Sans MS"/>
          <w:sz w:val="24"/>
          <w:szCs w:val="24"/>
        </w:rPr>
        <w:t>Critical Assignment II</w:t>
      </w:r>
    </w:p>
    <w:p w:rsidR="002603B9" w:rsidRPr="0062089C" w:rsidRDefault="002603B9" w:rsidP="002603B9">
      <w:pPr>
        <w:rPr>
          <w:rFonts w:ascii="Comic Sans MS" w:hAnsi="Comic Sans MS"/>
          <w:sz w:val="24"/>
          <w:szCs w:val="24"/>
        </w:rPr>
      </w:pPr>
      <w:r w:rsidRPr="0062089C">
        <w:rPr>
          <w:rFonts w:ascii="Comic Sans MS" w:hAnsi="Comic Sans MS"/>
          <w:sz w:val="24"/>
          <w:szCs w:val="24"/>
        </w:rPr>
        <w:t>Unit Lesson</w:t>
      </w:r>
    </w:p>
    <w:p w:rsidR="002603B9" w:rsidRPr="00A31122" w:rsidRDefault="002603B9" w:rsidP="002603B9">
      <w:pPr>
        <w:jc w:val="center"/>
        <w:rPr>
          <w:rFonts w:ascii="Verdana" w:hAnsi="Verdana"/>
          <w:sz w:val="28"/>
          <w:szCs w:val="28"/>
        </w:rPr>
      </w:pPr>
      <w:r w:rsidRPr="00A31122">
        <w:rPr>
          <w:rFonts w:ascii="Verdana" w:hAnsi="Verdana"/>
          <w:sz w:val="28"/>
          <w:szCs w:val="28"/>
        </w:rPr>
        <w:t>The Ocean</w:t>
      </w:r>
      <w:r w:rsidR="00A31122">
        <w:rPr>
          <w:rFonts w:ascii="Verdana" w:hAnsi="Verdana"/>
          <w:sz w:val="28"/>
          <w:szCs w:val="28"/>
        </w:rPr>
        <w:t xml:space="preserve"> Unit</w:t>
      </w:r>
    </w:p>
    <w:p w:rsidR="002603B9" w:rsidRPr="00A31122" w:rsidRDefault="002603B9" w:rsidP="002603B9">
      <w:pPr>
        <w:rPr>
          <w:rFonts w:ascii="Verdana" w:hAnsi="Verdana"/>
          <w:sz w:val="28"/>
          <w:szCs w:val="28"/>
        </w:rPr>
      </w:pPr>
      <w:r w:rsidRPr="00A31122">
        <w:rPr>
          <w:rFonts w:ascii="Verdana" w:hAnsi="Verdana"/>
          <w:sz w:val="28"/>
          <w:szCs w:val="28"/>
        </w:rPr>
        <w:t>The Overview:</w:t>
      </w:r>
    </w:p>
    <w:p w:rsidR="002603B9" w:rsidRPr="00A31122" w:rsidRDefault="002603B9" w:rsidP="002603B9">
      <w:pPr>
        <w:rPr>
          <w:rFonts w:ascii="Verdana" w:hAnsi="Verdana"/>
          <w:sz w:val="28"/>
          <w:szCs w:val="28"/>
        </w:rPr>
      </w:pPr>
      <w:r w:rsidRPr="00A31122">
        <w:rPr>
          <w:rFonts w:ascii="Verdana" w:hAnsi="Verdana"/>
          <w:sz w:val="28"/>
          <w:szCs w:val="28"/>
        </w:rPr>
        <w:tab/>
        <w:t>This</w:t>
      </w:r>
      <w:r w:rsidR="00A31122" w:rsidRPr="00A31122">
        <w:rPr>
          <w:rFonts w:ascii="Verdana" w:hAnsi="Verdana"/>
          <w:sz w:val="28"/>
          <w:szCs w:val="28"/>
        </w:rPr>
        <w:t xml:space="preserve"> </w:t>
      </w:r>
      <w:r w:rsidR="00A31122">
        <w:rPr>
          <w:rFonts w:ascii="Verdana" w:hAnsi="Verdana"/>
          <w:sz w:val="28"/>
          <w:szCs w:val="28"/>
        </w:rPr>
        <w:t>u</w:t>
      </w:r>
      <w:r w:rsidR="00A31122" w:rsidRPr="00A31122">
        <w:rPr>
          <w:rFonts w:ascii="Verdana" w:hAnsi="Verdana"/>
          <w:sz w:val="28"/>
          <w:szCs w:val="28"/>
        </w:rPr>
        <w:t>nit is</w:t>
      </w:r>
      <w:r w:rsidRPr="00A31122">
        <w:rPr>
          <w:rFonts w:ascii="Verdana" w:hAnsi="Verdana"/>
          <w:sz w:val="28"/>
          <w:szCs w:val="28"/>
        </w:rPr>
        <w:t xml:space="preserve"> to give the understanding of the ocean through a unit theme.  It is for the time period a nine weeks or </w:t>
      </w:r>
      <w:r w:rsidR="00A31122" w:rsidRPr="00A31122">
        <w:rPr>
          <w:rFonts w:ascii="Verdana" w:hAnsi="Verdana"/>
          <w:sz w:val="28"/>
          <w:szCs w:val="28"/>
        </w:rPr>
        <w:t>semester unit</w:t>
      </w:r>
      <w:r w:rsidRPr="00A31122">
        <w:rPr>
          <w:rFonts w:ascii="Verdana" w:hAnsi="Verdana"/>
          <w:sz w:val="28"/>
          <w:szCs w:val="28"/>
        </w:rPr>
        <w:t xml:space="preserve">. Students demonstrate their ability to find the </w:t>
      </w:r>
      <w:r w:rsidRPr="00A31122">
        <w:rPr>
          <w:rStyle w:val="Strong"/>
          <w:rFonts w:ascii="Verdana" w:hAnsi="Verdana"/>
          <w:b w:val="0"/>
          <w:sz w:val="28"/>
          <w:szCs w:val="28"/>
        </w:rPr>
        <w:t>oceans</w:t>
      </w:r>
      <w:r w:rsidRPr="00A31122">
        <w:rPr>
          <w:rFonts w:ascii="Verdana" w:hAnsi="Verdana"/>
          <w:sz w:val="28"/>
          <w:szCs w:val="28"/>
        </w:rPr>
        <w:t xml:space="preserve"> on a globe and on a world map and relate their knowledge of mountains and other physical characteristics of land masses to the physical characteristics of the ocean floor. Students investigate the special adaptations of animals, and to different ocean depths and the ways in which animals have adapted to living at different depths.</w:t>
      </w:r>
      <w:r w:rsidR="00A31122" w:rsidRPr="00A31122">
        <w:rPr>
          <w:rFonts w:ascii="Verdana" w:hAnsi="Verdana"/>
          <w:sz w:val="28"/>
          <w:szCs w:val="28"/>
        </w:rPr>
        <w:t xml:space="preserve"> </w:t>
      </w:r>
      <w:r w:rsidR="00A31122">
        <w:rPr>
          <w:rFonts w:ascii="Verdana" w:hAnsi="Verdana"/>
          <w:sz w:val="28"/>
          <w:szCs w:val="28"/>
        </w:rPr>
        <w:t xml:space="preserve">The </w:t>
      </w:r>
      <w:r w:rsidR="00A31122" w:rsidRPr="00A31122">
        <w:rPr>
          <w:rFonts w:ascii="Verdana" w:hAnsi="Verdana"/>
          <w:sz w:val="28"/>
          <w:szCs w:val="28"/>
        </w:rPr>
        <w:t xml:space="preserve">integrate technology </w:t>
      </w:r>
      <w:r w:rsidR="00A31122">
        <w:rPr>
          <w:rFonts w:ascii="Verdana" w:hAnsi="Verdana"/>
          <w:sz w:val="28"/>
          <w:szCs w:val="28"/>
        </w:rPr>
        <w:t>lesson plan will give the students use of five different types of equipment used today.</w:t>
      </w:r>
      <w:r w:rsidR="00A31122" w:rsidRPr="00A31122">
        <w:rPr>
          <w:rFonts w:ascii="Verdana" w:hAnsi="Verdana"/>
          <w:sz w:val="28"/>
          <w:szCs w:val="28"/>
        </w:rPr>
        <w:t xml:space="preserve"> Pronunciation lesson is use to work it the different </w:t>
      </w:r>
      <w:proofErr w:type="spellStart"/>
      <w:r w:rsidR="00A31122" w:rsidRPr="00A31122">
        <w:rPr>
          <w:rFonts w:ascii="Verdana" w:hAnsi="Verdana"/>
          <w:sz w:val="28"/>
          <w:szCs w:val="28"/>
        </w:rPr>
        <w:t>sh</w:t>
      </w:r>
      <w:proofErr w:type="spellEnd"/>
      <w:r w:rsidR="00A31122" w:rsidRPr="00A31122">
        <w:rPr>
          <w:rFonts w:ascii="Verdana" w:hAnsi="Verdana"/>
          <w:sz w:val="28"/>
          <w:szCs w:val="28"/>
        </w:rPr>
        <w:t xml:space="preserve"> and </w:t>
      </w:r>
      <w:proofErr w:type="spellStart"/>
      <w:r w:rsidR="00A31122" w:rsidRPr="00A31122">
        <w:rPr>
          <w:rFonts w:ascii="Verdana" w:hAnsi="Verdana"/>
          <w:sz w:val="28"/>
          <w:szCs w:val="28"/>
        </w:rPr>
        <w:t>ch</w:t>
      </w:r>
      <w:proofErr w:type="spellEnd"/>
      <w:r w:rsidR="00A31122" w:rsidRPr="00A31122">
        <w:rPr>
          <w:rFonts w:ascii="Verdana" w:hAnsi="Verdana"/>
          <w:sz w:val="28"/>
          <w:szCs w:val="28"/>
        </w:rPr>
        <w:t xml:space="preserve"> sounds. Includes is the gold fish bingo worksheet. The students will </w:t>
      </w:r>
      <w:r w:rsidR="00A31122">
        <w:rPr>
          <w:rFonts w:ascii="Verdana" w:hAnsi="Verdana"/>
          <w:sz w:val="28"/>
          <w:szCs w:val="28"/>
        </w:rPr>
        <w:t>give</w:t>
      </w:r>
      <w:r w:rsidR="00A31122" w:rsidRPr="00A31122">
        <w:rPr>
          <w:rFonts w:ascii="Verdana" w:hAnsi="Verdana"/>
          <w:sz w:val="28"/>
          <w:szCs w:val="28"/>
        </w:rPr>
        <w:t xml:space="preserve"> hands on when learning and drawing a mural of the ocean.</w:t>
      </w:r>
    </w:p>
    <w:p w:rsidR="00DD0C5E" w:rsidRPr="00A31122" w:rsidRDefault="00DD0C5E">
      <w:pPr>
        <w:rPr>
          <w:rFonts w:ascii="Verdana" w:hAnsi="Verdana"/>
          <w:sz w:val="28"/>
          <w:szCs w:val="28"/>
        </w:rPr>
      </w:pPr>
    </w:p>
    <w:sectPr w:rsidR="00DD0C5E" w:rsidRPr="00A31122" w:rsidSect="00DD0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3B9"/>
    <w:rsid w:val="002603B9"/>
    <w:rsid w:val="00A31122"/>
    <w:rsid w:val="00DD0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3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Juliet</cp:lastModifiedBy>
  <cp:revision>2</cp:revision>
  <dcterms:created xsi:type="dcterms:W3CDTF">2009-04-20T15:19:00Z</dcterms:created>
  <dcterms:modified xsi:type="dcterms:W3CDTF">2009-04-20T15:32:00Z</dcterms:modified>
</cp:coreProperties>
</file>